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B755C9" w14:textId="77777777" w:rsidR="00C447E4" w:rsidRDefault="00C447E4" w:rsidP="00537B06">
      <w:pPr>
        <w:pStyle w:val="Nadpis2"/>
      </w:pPr>
      <w:r>
        <w:t>Královéhradecký kraj plánuje další investice do svých nemocnic</w:t>
      </w:r>
    </w:p>
    <w:p w14:paraId="0862AB2F" w14:textId="0D89120F" w:rsidR="00C447E4" w:rsidRPr="00537B06" w:rsidRDefault="00C447E4" w:rsidP="00C447E4">
      <w:pPr>
        <w:rPr>
          <w:b/>
          <w:bCs/>
        </w:rPr>
      </w:pPr>
      <w:r w:rsidRPr="00537B06">
        <w:rPr>
          <w:b/>
          <w:bCs/>
        </w:rPr>
        <w:t xml:space="preserve">V našem </w:t>
      </w:r>
      <w:r w:rsidR="00537B06" w:rsidRPr="00537B06">
        <w:rPr>
          <w:b/>
          <w:bCs/>
        </w:rPr>
        <w:t xml:space="preserve">regionu </w:t>
      </w:r>
      <w:r w:rsidRPr="00537B06">
        <w:rPr>
          <w:b/>
          <w:bCs/>
        </w:rPr>
        <w:t xml:space="preserve">pokračují významné investice do modernizace a výstavby v areálech krajských nemocnic. Stavebníci nyní například finišují se stavbou pavilonu urgentního příjmu v nemocnici v Rychnově nad Kněžnou za 850 milionů korun. </w:t>
      </w:r>
      <w:r w:rsidR="00537B06" w:rsidRPr="00537B06">
        <w:rPr>
          <w:b/>
          <w:bCs/>
        </w:rPr>
        <w:t xml:space="preserve">Královéhradecký kraj </w:t>
      </w:r>
      <w:r w:rsidRPr="00537B06">
        <w:rPr>
          <w:b/>
          <w:bCs/>
        </w:rPr>
        <w:t xml:space="preserve">navíc plánuje zahájit několik dalších projektů. </w:t>
      </w:r>
    </w:p>
    <w:p w14:paraId="4C4DCF2A" w14:textId="19902E0C" w:rsidR="00C447E4" w:rsidRDefault="00C447E4" w:rsidP="00C447E4">
      <w:r>
        <w:t>Výstavba nového pavilonu urgentního příjmu, pětipodlažní přístavby pavilonu dětského oddělení, interny, gynekologie a porodnice (DIGP) a rekonstrukce tří podlaží navazujícího současného objektu v rychnovské nemocnici začaly na jaře 2023 a stavební práce by měly být dokončeny letos na podzim. Podle plánů začne komplex sloužit pacientům v prvním čtvrtletí roku 2026. Celková výše investice do rychnovské nemocnice</w:t>
      </w:r>
      <w:r w:rsidR="00537B06">
        <w:t xml:space="preserve">, která </w:t>
      </w:r>
      <w:r>
        <w:t>zahrnuje také vybudování nových 200 parkovacích míst, energocentra</w:t>
      </w:r>
      <w:r w:rsidR="0087466F">
        <w:t xml:space="preserve">, nákup vybavení a </w:t>
      </w:r>
      <w:r>
        <w:t>zdravotnických technologií</w:t>
      </w:r>
      <w:r w:rsidR="00537B06">
        <w:t xml:space="preserve">, </w:t>
      </w:r>
      <w:r>
        <w:t xml:space="preserve">činí 1,1 miliardy korun.  </w:t>
      </w:r>
      <w:r w:rsidR="00111894">
        <w:t xml:space="preserve">Z </w:t>
      </w:r>
      <w:r>
        <w:t xml:space="preserve">této částky získá </w:t>
      </w:r>
      <w:r w:rsidR="00537B06">
        <w:t xml:space="preserve">kraj </w:t>
      </w:r>
      <w:r>
        <w:t xml:space="preserve">300 milionů korun na základě usnesení vlády na podporu průmyslové zóny Solnice-Kvasiny. </w:t>
      </w:r>
    </w:p>
    <w:p w14:paraId="040FBEC4" w14:textId="6DF65315" w:rsidR="00111894" w:rsidRDefault="00C447E4" w:rsidP="00C447E4">
      <w:r>
        <w:t xml:space="preserve">Kraj také připravuje pokračování modernizace náchodské nemocnice za celkových 1,7 miliardy korun, která </w:t>
      </w:r>
      <w:r w:rsidR="00111894">
        <w:t xml:space="preserve">by mohla začít </w:t>
      </w:r>
      <w:r>
        <w:t xml:space="preserve">na přelomu tohoto roku. </w:t>
      </w:r>
      <w:r w:rsidR="00111894">
        <w:t xml:space="preserve">Projekt počítá s přesunem </w:t>
      </w:r>
      <w:r w:rsidR="00111894">
        <w:t>dalších provozů z horní části areálu nemocnice do dolního, což umožní centralizaci zdravotnické péče v nemocnici do jedné úrovně, bez nutnosti transportů pacientů sanitkami na vyšetření a zákroky.</w:t>
      </w:r>
      <w:r w:rsidR="00111894">
        <w:t xml:space="preserve"> </w:t>
      </w:r>
    </w:p>
    <w:p w14:paraId="601154B9" w14:textId="6B162AA9" w:rsidR="00C447E4" w:rsidRDefault="00111894" w:rsidP="00111894">
      <w:r>
        <w:t xml:space="preserve">V novém pavilonu D vznikne laboratorní patro s transfuzní stanicí, hemodialýzou a laboratořemi. Současně pavilon nabídne nové </w:t>
      </w:r>
      <w:r w:rsidRPr="00111894">
        <w:t>oddělení onkologie a interní jednotky intenzivní péče a péče pro předčasně narozené děti, interní lůžkové oddělení a léčebnu dlouhodobě nemocných.</w:t>
      </w:r>
      <w:r w:rsidR="00C447E4">
        <w:t xml:space="preserve"> Do náchodské nemocnice kraj investoval již 1,4 miliardy korun, kdy během takzvané první etapy modernizace byly otevřené nové pavilony J a K.</w:t>
      </w:r>
    </w:p>
    <w:p w14:paraId="13EC2E94" w14:textId="29C15C3C" w:rsidR="00C447E4" w:rsidRDefault="00C447E4" w:rsidP="00C447E4">
      <w:r>
        <w:t>V příštím roce by také měla začít výstavba pavilonu psychiatrie v Oblastní nemocnici Jičín za 470 milionů korun. Projekt počítá se zbouráním stávající objektů a výstavbou dvou domů a navazujícího křídla s celkovou kapacitou 43 moderních lůžek. V objektu by mělo vzniknout oddělení pro plánované hospitalizac</w:t>
      </w:r>
      <w:r w:rsidR="00537B06">
        <w:t xml:space="preserve">e </w:t>
      </w:r>
      <w:r>
        <w:t>i pro akutně přijímané pacienty a také prostory pro psychiatrické a psychologické ambulance, včetně ambulancí pro dětské pacienty. Dojde tak ke zlepšení péče o pacienty s duševním onemocněním všech věkových kategorií s přesahem do celého kraje.</w:t>
      </w:r>
    </w:p>
    <w:p w14:paraId="33C7A6F7" w14:textId="77777777" w:rsidR="00111894" w:rsidRDefault="00C447E4" w:rsidP="00C447E4">
      <w:r>
        <w:t>Královéhradecký kraj plánuje v Oblastní nemocnici Jičín také vybudování nového urgentního příjmu s integrovanou lékařskou pohotovostí za předpokládaných 400 milionů korun. K</w:t>
      </w:r>
      <w:r w:rsidR="00537B06">
        <w:t xml:space="preserve"> </w:t>
      </w:r>
      <w:r>
        <w:t xml:space="preserve">zahájení stavebních prací dojde nejdříve v roce 2027. Tyto plány navazují na multifunkční pavilon A dokončený v roce 2024, který stál včetně vybavení a výstavby spojovacích koridorů 644 milionů korun. A přinesl kvalitní zázemí pro </w:t>
      </w:r>
      <w:r w:rsidR="00111894">
        <w:t>oddělení onkologie a hemodialýzy.</w:t>
      </w:r>
    </w:p>
    <w:p w14:paraId="778862F6" w14:textId="617F91FC" w:rsidR="00C447E4" w:rsidRDefault="00C447E4" w:rsidP="00C447E4">
      <w:r>
        <w:lastRenderedPageBreak/>
        <w:t xml:space="preserve">Připravuje se také zahájení výstavby parkovacího domu v krajské nemocnici v Trutnově, který by měl nabídnou dalších 275 parkovací státní a pomoci navýšit možnosti parkování v nemocnici. V tuto chvíli může v areálu nemocnice parkovat pouze 120 vozidel a možnosti parkování v okolí nemocnice jsou omezené. Náklady na stavbu budou vzhledem ke svažitému terénu až 250 milionů korun, stavba bude dokončena </w:t>
      </w:r>
      <w:r w:rsidR="0087466F">
        <w:t>do</w:t>
      </w:r>
      <w:r>
        <w:t xml:space="preserve"> 16 měsíců od zahájení.</w:t>
      </w:r>
    </w:p>
    <w:sectPr w:rsidR="00C447E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708E"/>
    <w:rsid w:val="000F708E"/>
    <w:rsid w:val="00111894"/>
    <w:rsid w:val="00537B06"/>
    <w:rsid w:val="0087466F"/>
    <w:rsid w:val="00C0697A"/>
    <w:rsid w:val="00C44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4BEB7A"/>
  <w15:chartTrackingRefBased/>
  <w15:docId w15:val="{9003EEBB-1C5C-467A-94C5-FFA19F2ED0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0F708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0F708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0F708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0F708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0F708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0F708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0F708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0F708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0F708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0F708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rsid w:val="000F708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0F708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0F708E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0F708E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0F708E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0F708E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0F708E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0F708E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0F708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0F708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0F708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0F708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0F708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0F708E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0F708E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0F708E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0F708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0F708E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0F708E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869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469</Words>
  <Characters>2771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Sochor Jakub Bc.</dc:creator>
  <cp:keywords/>
  <dc:description/>
  <cp:lastModifiedBy>Sochor Jakub Bc.</cp:lastModifiedBy>
  <cp:revision>2</cp:revision>
  <dcterms:created xsi:type="dcterms:W3CDTF">2025-08-05T06:13:00Z</dcterms:created>
  <dcterms:modified xsi:type="dcterms:W3CDTF">2025-08-05T07:49:00Z</dcterms:modified>
</cp:coreProperties>
</file>